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B9" w:rsidRDefault="00E67CE5" w:rsidP="009D3CB9">
      <w:pPr>
        <w:suppressAutoHyphens/>
        <w:ind w:firstLine="567"/>
        <w:jc w:val="both"/>
        <w:rPr>
          <w:rFonts w:ascii="Arial" w:eastAsia="Calibri" w:hAnsi="Arial" w:cs="Arial"/>
          <w:b/>
          <w:bCs/>
          <w:sz w:val="24"/>
          <w:szCs w:val="24"/>
          <w:lang w:val="ru-RU" w:eastAsia="en-US"/>
        </w:rPr>
      </w:pPr>
      <w:r w:rsidRPr="00E67CE5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в отношении которой заключается договор о комплексном развитии территории</w:t>
      </w:r>
      <w:r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.</w:t>
      </w:r>
    </w:p>
    <w:p w:rsidR="00E67CE5" w:rsidRDefault="00E67CE5" w:rsidP="009D3CB9">
      <w:pPr>
        <w:suppressAutoHyphens/>
        <w:ind w:firstLine="567"/>
        <w:jc w:val="both"/>
        <w:rPr>
          <w:rFonts w:ascii="Arial" w:eastAsia="Arial" w:hAnsi="Arial" w:cs="Arial"/>
          <w:bCs/>
          <w:sz w:val="24"/>
          <w:szCs w:val="24"/>
          <w:lang w:val="ru-RU" w:eastAsia="en-US"/>
        </w:rPr>
      </w:pP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Arial" w:hAnsi="Arial" w:cs="Arial"/>
          <w:bCs/>
          <w:sz w:val="26"/>
          <w:szCs w:val="26"/>
          <w:lang w:val="ru-RU" w:eastAsia="en-US"/>
        </w:rPr>
        <w:t xml:space="preserve">1. </w:t>
      </w: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Сведения о границах зон с особыми условиями использования территорий (далее – ЗОУИТ), внесенные в Единый государственный реестр недвижимости (далее – ЕГРН)</w:t>
      </w: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4"/>
          <w:szCs w:val="24"/>
          <w:highlight w:val="yellow"/>
          <w:lang w:val="ru-RU"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655"/>
        <w:gridCol w:w="2551"/>
        <w:gridCol w:w="9923"/>
      </w:tblGrid>
      <w:tr w:rsidR="007746D0" w:rsidRPr="00CA4B38" w:rsidTr="0089290C">
        <w:tc>
          <w:tcPr>
            <w:tcW w:w="467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655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Реестровый номер </w:t>
            </w:r>
          </w:p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ЗОУИТ в ЕГРН</w:t>
            </w:r>
          </w:p>
        </w:tc>
        <w:tc>
          <w:tcPr>
            <w:tcW w:w="2551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Наименование ЗОУИТ</w:t>
            </w:r>
          </w:p>
        </w:tc>
        <w:tc>
          <w:tcPr>
            <w:tcW w:w="9923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Ограничение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655" w:type="dxa"/>
          </w:tcPr>
          <w:p w:rsidR="007746D0" w:rsidRPr="00050055" w:rsidRDefault="0089290C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71:30-6.624</w:t>
            </w:r>
          </w:p>
        </w:tc>
        <w:tc>
          <w:tcPr>
            <w:tcW w:w="2551" w:type="dxa"/>
          </w:tcPr>
          <w:p w:rsidR="007746D0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Единая зона регулирования застройки и хозяйственной деятельности «ЗРЗ-3.2» располагается в квартале застройки, ограниченном улицами Курковой, Луначарского, Ствольной и набережной </w:t>
            </w:r>
            <w:proofErr w:type="spellStart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Дрейера</w:t>
            </w:r>
            <w:proofErr w:type="spellEnd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и занимает его северо-восточную половину</w:t>
            </w:r>
          </w:p>
        </w:tc>
        <w:tc>
          <w:tcPr>
            <w:tcW w:w="9923" w:type="dxa"/>
          </w:tcPr>
          <w:p w:rsidR="007746D0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В соответствии с Постановлением Правительства Тульской области №492 от 17.10 2019г. «Об установлении границ объединенной зоны охраны объектов культурного наследия в границах муниципального образования город Тула и утверждении требований к градостроительным регламентам в границах территорий данных зон» В границах единой зоны регулирования застройки и хозяйственной деятельности «ЗРЗ-3» разрешается: строительство новых жилых объектов капитального строительства, а также офисного, гостиничного, торгового, общественно-культурного назначения с максимальной высотой не более 24,0 м с архитектурным обликом, адаптированным к окружающей историко-культурной среде; снос или реконструкция, капитальный ремонт существующих зданий (не памятников), строений и сооружений, а также их частей в соответствии с параметрами разрешенного строительства и использования, при условиях, исключающих негативное влияние на объекты культурного наследия; устройство автомобильных проездов и автостоянок; использование подземного пространства, в </w:t>
            </w:r>
            <w:proofErr w:type="spellStart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т.ч</w:t>
            </w:r>
            <w:proofErr w:type="spellEnd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. для парковок автомобилей при наличии исследований, подтверждающих отсутствие негативного влияния этих сооружений на объекты культурного наследия; проведение работ по благоустройству и озеленению территорий с возможностью плиточного покрытия пешеходных дорожек и площадок, установки произведений монументально-декоративного искусства и малых архитектурных форм высотой до 2,5 м, осветительного и подсвечивающего оборудования; установка декоративных решетчатых, металлических ограждений высотой до 2,5 м; строительство капитальных сооружений инженерной инфраструктуры (трансформаторные подстанции, насосные станции, котельные); размещение временных, нестационарных объектов высотой до 4,5 м и габаритами в плане не более 10,0х5,0 м; установка средств наружной рекламы и информации высотой не более 2,5 м и с площадью информационного поля до 4,0 м2; размещение на зданиях вывесок высотой не более 0,6 м и не выше отметки нижнего края оконных проемов 2-го этажа; размещение на зданиях учрежденческих досок и режимных табличек с площадью информационного поля не более 0,5 м2. В границах единой зоны регулирования застройки и хозяйственной деятельности «ЗРЗ-3» </w:t>
            </w: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>запрещается: прокладка инженерных коммуникаций наземным способом; использование строительных технологий, создающих динамические и вибрационные нагрузки, негативно влияющие на объекты культурного наследия; установка глухих (непрозрачных) ограждений; установка киосков, навесов, рекламных конструкций и других временных сооружений, выходящих за разрешенные габариты.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2.</w:t>
            </w:r>
          </w:p>
        </w:tc>
        <w:tc>
          <w:tcPr>
            <w:tcW w:w="1655" w:type="dxa"/>
          </w:tcPr>
          <w:p w:rsidR="007746D0" w:rsidRPr="00050055" w:rsidRDefault="0089290C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71:30-6.689</w:t>
            </w:r>
          </w:p>
        </w:tc>
        <w:tc>
          <w:tcPr>
            <w:tcW w:w="2551" w:type="dxa"/>
          </w:tcPr>
          <w:p w:rsidR="007746D0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Единая зона регулирования застройки и хозяйственной деятельности «ЗРЗ-0.1» располагается в Зареченском районе и ограниченна набережной </w:t>
            </w:r>
            <w:proofErr w:type="spellStart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Дрейера</w:t>
            </w:r>
            <w:proofErr w:type="spellEnd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и полосой отвода железной дороги, и занимает его большую часть</w:t>
            </w:r>
          </w:p>
        </w:tc>
        <w:tc>
          <w:tcPr>
            <w:tcW w:w="9923" w:type="dxa"/>
          </w:tcPr>
          <w:p w:rsidR="007746D0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В соответствии с Постановлением Правительства Тульской области №492 от 17.10 2019г. «Об установлении границ объединенной зоны охраны объектов культурного наследия в границах муниципального образования город Тула и утверждении требований к градостроительным регламентам в границах территорий данных зон» В границах единой зоны регулирования застройки и хозяйственной деятельности «ЗРЗ-0» разрешается: ремонт и реконструкция дорожного покрытия, тротуаров, пешеходных дорог; проведение работ по благоустройству и озеленению территории, устройство лестниц, откосов и подпорных стенок, плиточного покрытия пешеходных дорожек и площадок, установка осветительного и подсвечивающего оборудования; устройство мест наземных парковок с асфальтовым покрытием; размещение временных, нестационарных объектов высотой до 3,5 м и габаритами в плане не более 4,0х3,0 м; установка средств наружной рекламы и информации высотой не более 2,5 м и с площадью информационного поля до 4,0 м2. В границах единой зоны регулирования застройки и хозяйственной деятельности «ЗРЗ-0» запрещается: прокладка инженерных коммуникаций наземным способом; использование строительных технологий, создающих динамические и вибрационные нагрузки, негативно влияющие на объекты культурного наследия; установка киосков, навесов, рекламных конструкций и других временных сооружений, выходящих за разрешенные габариты; организация необорудованных мест для сбора мусора.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3.</w:t>
            </w:r>
          </w:p>
        </w:tc>
        <w:tc>
          <w:tcPr>
            <w:tcW w:w="1655" w:type="dxa"/>
          </w:tcPr>
          <w:p w:rsidR="007746D0" w:rsidRPr="00050055" w:rsidRDefault="0089290C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71:30-6.555</w:t>
            </w:r>
          </w:p>
        </w:tc>
        <w:tc>
          <w:tcPr>
            <w:tcW w:w="2551" w:type="dxa"/>
          </w:tcPr>
          <w:p w:rsidR="007746D0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Единая зона регулирования застройки и хозяйственной деятельности «ЗРЗ-2.2» располагается в южной части квартала застройки, ограниченного улицами Курковой, Луначарского, Ствольной и набережной </w:t>
            </w:r>
            <w:proofErr w:type="spellStart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Дрейера</w:t>
            </w:r>
            <w:proofErr w:type="spellEnd"/>
          </w:p>
        </w:tc>
        <w:tc>
          <w:tcPr>
            <w:tcW w:w="9923" w:type="dxa"/>
          </w:tcPr>
          <w:p w:rsidR="00FA6F48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В соответствии с Постановлением Правительства Тульской области №492 от 17.10 2019г. «Об установлении границ объединенной зоны охраны объектов культурного наследия в границах муниципального образования город Тула и утверждении требований к градостроительным регламентам в границах территорий данных зон» В границах единой зоны регулирования застройки и хозяйственной деятельности «ЗРЗ-2» разрешается: строительство новых объектов капитального строительства офисного, гостиничного, торгового, общественно-культурного назначения с максимальной высотой до карниза не более 11,5 м и до конька скатной кровли 14,5 м с архитектурным обликом, имитирующим архитектуру фасадов кон. 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>XIX</w:t>
            </w: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–нач. 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>XX</w:t>
            </w: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</w:t>
            </w:r>
            <w:proofErr w:type="gramStart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вв.,</w:t>
            </w:r>
            <w:proofErr w:type="gramEnd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включая возможность их пристройки к дворовым фасадам по границе территорий объектов культурного наследия по ул. Металлистов и ее охранной зоны; допускается, при наличии обоснования, на основе визуально-ландшафтного анализа строительство отдельных акцентов на северо-западном участке единой зоны регулирования застройки и хозяйственной деятельности ЗРЗ-2.1 высотой до конька мансардной кровли 20,0 м; снос или реконструкция, капитальный ремонт существующих зданий (не памятников), </w:t>
            </w: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 xml:space="preserve">строений и сооружений, а также их частей в соответствии с параметрами разрешенного строительства и использования, при условиях, исключающих негативное влияние на объекты культурного наследия; устройство автомобильных проездов и автостоянок; использование подземного пространства, в </w:t>
            </w:r>
            <w:proofErr w:type="spellStart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т.ч</w:t>
            </w:r>
            <w:proofErr w:type="spellEnd"/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. для парковок автомобилей при наличии исследований, подтверждающих отсутствие негативного влияния этих сооружений на объекты культурного наследия; проведение работ по благоустройству и озеленению территорий с возможностью плиточного покрытия пешеходных дорожек и площадок, установки произведений монументально-декоративного искусства и малых архитектурных форм высотой до 2,5 м, осветительного и подсвечивающего оборудования; установка декоративных решетчатых, металлических ограждений высотой до 2,5 м; строительство капитальных сооружений инженерной инфраструктуры (трансформаторные подстанции, насосные станции, котельные); размещение временных нестационарных объектов высотой до 4,5 м и габаритами в плане не более 10,0х5,0 м; установка средств наружной рекламы и информации высотой не более 2,5 м и с площадью информационного поля до 4,0 м2; размещение на зданиях вывесок высотой не более 0,6 м и не выше отметки нижнего края оконных проемов 2-го этажа; размещение на зданиях учрежденческих досок и режимных табличек с площадью информационного поля не более 0,5 м2. В границах единой зоны регулирования застройки и хозяйственной деятельности «ЗРЗ-2» запрещается: прокладка инженерных коммуникаций наземным способом; использование строительных технологий, создающих динамические и вибрационные нагрузки, негативно влияющие на объекты культурного наследия; установка глухих (непрозрачных) ограждений; установка киосков, навесов, рекламных конструкций и других временных сооружений, выходящих за разрешенные габариты.</w:t>
            </w:r>
          </w:p>
        </w:tc>
      </w:tr>
      <w:tr w:rsidR="00FA6F48" w:rsidRPr="00993CBB" w:rsidTr="0089290C">
        <w:tc>
          <w:tcPr>
            <w:tcW w:w="467" w:type="dxa"/>
          </w:tcPr>
          <w:p w:rsidR="00FA6F48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4.</w:t>
            </w:r>
          </w:p>
        </w:tc>
        <w:tc>
          <w:tcPr>
            <w:tcW w:w="1655" w:type="dxa"/>
          </w:tcPr>
          <w:p w:rsidR="00FA6F48" w:rsidRDefault="0089290C" w:rsidP="00F43AD6">
            <w:pPr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71:30-6.344</w:t>
            </w:r>
          </w:p>
        </w:tc>
        <w:tc>
          <w:tcPr>
            <w:tcW w:w="2551" w:type="dxa"/>
          </w:tcPr>
          <w:p w:rsidR="00FA6F48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Охранная зона сооружения - газопровод низкого, высокого и среднего давления, расположенные по адресу: Тульская область, г. Тула (регистрационные записи: 71-71-01/014/2008-592, 71-71-01/021/2007-182)</w:t>
            </w:r>
          </w:p>
        </w:tc>
        <w:tc>
          <w:tcPr>
            <w:tcW w:w="9923" w:type="dxa"/>
          </w:tcPr>
          <w:p w:rsidR="00FA6F48" w:rsidRPr="0089290C" w:rsidRDefault="0089290C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89290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Содержание ограничений использования объектов недвижимости в границах охранной зоны объекта газораспределительных сетей установлено постановлением Правительства РФ от 20.11.2000 № 878 "Об утверждении правил охраны газораспределительных сетей"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C744BB" w:rsidP="00C744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655" w:type="dxa"/>
          </w:tcPr>
          <w:p w:rsidR="007746D0" w:rsidRPr="00050055" w:rsidRDefault="003373F9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71:30-6.172</w:t>
            </w:r>
          </w:p>
        </w:tc>
        <w:tc>
          <w:tcPr>
            <w:tcW w:w="2551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Охранная зона объекта: «Сооружение – газовые </w:t>
            </w: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 xml:space="preserve">сети, среднее давление (регистрационная запись 71 – 71 01/014/2008 – 592, 71 – 71 – 01/021/2007 – 182), местоположение: Тульская область, </w:t>
            </w:r>
            <w:proofErr w:type="spellStart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г.Тула</w:t>
            </w:r>
            <w:proofErr w:type="spellEnd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, Зареченский район.</w:t>
            </w:r>
          </w:p>
        </w:tc>
        <w:tc>
          <w:tcPr>
            <w:tcW w:w="9923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>Использование земель в соответствии с Постановлением Правительства РФ от 20.11.2000 г. № 878 "Об утверждении правил охраны газораспределительных сетей"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655" w:type="dxa"/>
          </w:tcPr>
          <w:p w:rsidR="007746D0" w:rsidRPr="00050055" w:rsidRDefault="003373F9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71:30-6.251</w:t>
            </w:r>
          </w:p>
        </w:tc>
        <w:tc>
          <w:tcPr>
            <w:tcW w:w="2551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Водоохранная</w:t>
            </w:r>
            <w:proofErr w:type="spellEnd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зона р. </w:t>
            </w:r>
            <w:proofErr w:type="spellStart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Упа</w:t>
            </w:r>
            <w:proofErr w:type="spellEnd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в черте города Тула, Тульской области</w:t>
            </w:r>
          </w:p>
        </w:tc>
        <w:tc>
          <w:tcPr>
            <w:tcW w:w="9923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Ст. 65 Водного кодекса Российской Федерации №74-ФЗ от 03 июня 2006 года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C744BB" w:rsidP="00C744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655" w:type="dxa"/>
          </w:tcPr>
          <w:p w:rsidR="007746D0" w:rsidRPr="00050055" w:rsidRDefault="003373F9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71:00-6.1086</w:t>
            </w:r>
          </w:p>
        </w:tc>
        <w:tc>
          <w:tcPr>
            <w:tcW w:w="2551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Зона подтопления территорий, прилегающих к зоне затопления территорий, прилегающих к р. </w:t>
            </w:r>
            <w:proofErr w:type="spellStart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Упы</w:t>
            </w:r>
            <w:proofErr w:type="spellEnd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в черте г. Тулы, затапливаемых при половодьях и паводках однопроцентной обеспеченности, повышение уровня грунтовых вод которых обусловливается подпором грунтовых вод</w:t>
            </w:r>
          </w:p>
        </w:tc>
        <w:tc>
          <w:tcPr>
            <w:tcW w:w="9923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Согласно п. 6 ст. 67.1 Водного кодекса РФ от 03.06.2006 № 74-ФЗ в границах зон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655" w:type="dxa"/>
          </w:tcPr>
          <w:p w:rsidR="007746D0" w:rsidRPr="00050055" w:rsidRDefault="003373F9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71:00-6.1089</w:t>
            </w:r>
          </w:p>
        </w:tc>
        <w:tc>
          <w:tcPr>
            <w:tcW w:w="2551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Территория умеренного подтопления в границах зоны подтопления территорий, прилегающих к зоне затопления территорий, прилегающих к р. </w:t>
            </w:r>
            <w:proofErr w:type="spellStart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Упы</w:t>
            </w:r>
            <w:proofErr w:type="spellEnd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в черте г. Тулы, </w:t>
            </w: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>затапливаемых при половодьях и паводках однопроцентной обеспеченности, повышение уровня грунтовых вод</w:t>
            </w:r>
          </w:p>
        </w:tc>
        <w:tc>
          <w:tcPr>
            <w:tcW w:w="9923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 xml:space="preserve">Согласно п. 6 ст. 67.1 Водного кодекса РФ от 03.06.2006 № 74-ФЗ в границах зон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</w:t>
            </w: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>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</w:tc>
      </w:tr>
      <w:tr w:rsidR="007746D0" w:rsidRPr="00993CBB" w:rsidTr="0089290C">
        <w:tc>
          <w:tcPr>
            <w:tcW w:w="467" w:type="dxa"/>
          </w:tcPr>
          <w:p w:rsidR="007746D0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9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655" w:type="dxa"/>
          </w:tcPr>
          <w:p w:rsidR="007746D0" w:rsidRPr="00050055" w:rsidRDefault="003373F9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71:00-6.1088</w:t>
            </w:r>
          </w:p>
        </w:tc>
        <w:tc>
          <w:tcPr>
            <w:tcW w:w="2551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Территория слабого подтопления в границах зоны подтопления территорий, прилегающих к зоне затопления территорий, прилегающих к р. </w:t>
            </w:r>
            <w:proofErr w:type="spellStart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Упы</w:t>
            </w:r>
            <w:proofErr w:type="spellEnd"/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в черте г. Тулы, затапливаемых при половодьях и паводках однопроцентной обеспеченности, повышение уровня грунтовых вод которых обусловливается подпором грунтовых вод уровнями высоких вод водного объекта</w:t>
            </w:r>
          </w:p>
        </w:tc>
        <w:tc>
          <w:tcPr>
            <w:tcW w:w="9923" w:type="dxa"/>
          </w:tcPr>
          <w:p w:rsidR="007746D0" w:rsidRPr="003373F9" w:rsidRDefault="003373F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3373F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Согласно п. 6 ст. 67.1 Водного кодекса РФ от 03.06.2006 № 74-ФЗ в границах зон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</w:tc>
      </w:tr>
    </w:tbl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C8053C" w:rsidRDefault="00C8053C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C8053C" w:rsidRDefault="00C8053C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C8053C" w:rsidRDefault="00C8053C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C8053C" w:rsidRDefault="00C8053C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lastRenderedPageBreak/>
        <w:t xml:space="preserve">2. Перечень </w:t>
      </w:r>
      <w:r w:rsidR="00E67CE5" w:rsidRP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объект</w:t>
      </w:r>
      <w:r w:rsid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ов инженерно-технического обеспечения</w:t>
      </w:r>
      <w:r w:rsidR="00E67CE5" w:rsidRP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, расположенные в границах территории</w:t>
      </w: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, в отношении которой заключается договор о комплексном развитии</w:t>
      </w: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374"/>
        <w:gridCol w:w="3588"/>
        <w:gridCol w:w="3101"/>
        <w:gridCol w:w="2813"/>
      </w:tblGrid>
      <w:tr w:rsidR="009D3CB9" w:rsidRPr="00CA4B38" w:rsidTr="00F43AD6">
        <w:tc>
          <w:tcPr>
            <w:tcW w:w="235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>№</w:t>
            </w:r>
          </w:p>
        </w:tc>
        <w:tc>
          <w:tcPr>
            <w:tcW w:w="1502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Адресное описание</w:t>
            </w: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земельного участка</w:t>
            </w:r>
          </w:p>
        </w:tc>
        <w:tc>
          <w:tcPr>
            <w:tcW w:w="1232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Кадастровый номер объекта капитального строительства</w:t>
            </w:r>
          </w:p>
        </w:tc>
        <w:tc>
          <w:tcPr>
            <w:tcW w:w="1065" w:type="pct"/>
          </w:tcPr>
          <w:p w:rsidR="009D3CB9" w:rsidRPr="00CA4B38" w:rsidRDefault="00E3612D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966" w:type="pct"/>
          </w:tcPr>
          <w:p w:rsidR="009D3CB9" w:rsidRPr="00CA4B38" w:rsidRDefault="009C089D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Право собственности</w:t>
            </w:r>
          </w:p>
        </w:tc>
      </w:tr>
      <w:tr w:rsidR="009D3CB9" w:rsidRPr="005D60CA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9D3CB9" w:rsidRPr="00CA4B38" w:rsidRDefault="009D3CB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3CB9" w:rsidRPr="00E3612D" w:rsidRDefault="005D60CA" w:rsidP="005D60CA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Российская Федерация, Тульская обл., г. Тула,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ул.Курковая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набережная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Дрейера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.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9D3CB9" w:rsidRPr="00CA4B38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71:30:000000:10508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D3CB9" w:rsidRPr="00E3612D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азопровод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среднего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давления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9D3CB9" w:rsidRPr="00CA4B38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Частная собственность</w:t>
            </w:r>
          </w:p>
        </w:tc>
      </w:tr>
      <w:tr w:rsidR="00E3612D" w:rsidRPr="005D60CA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2. 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E3612D" w:rsidRPr="00E3612D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Тульская область, г. Тула, наб.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Дрейера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>, д. 47,47а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3612D" w:rsidRPr="00E3612D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71:30:000000:7625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3612D" w:rsidRPr="005D60CA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Сети канализации от БНС и КНС №1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E3612D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E3612D" w:rsidRPr="008B53C2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3.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E3612D" w:rsidRPr="005D60CA" w:rsidRDefault="005D60CA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Российская Федерация, Тульская область, г. Тула, к д. 64 по Набережной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Дрейера</w:t>
            </w:r>
            <w:proofErr w:type="spellEnd"/>
          </w:p>
        </w:tc>
        <w:tc>
          <w:tcPr>
            <w:tcW w:w="1232" w:type="pct"/>
            <w:shd w:val="clear" w:color="auto" w:fill="auto"/>
            <w:vAlign w:val="center"/>
          </w:tcPr>
          <w:p w:rsidR="00E3612D" w:rsidRDefault="005D60CA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7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>1:30:000000:7784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3612D" w:rsidRPr="00C8053C" w:rsidRDefault="005D60CA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C8053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Сети канализации к ОСК</w:t>
            </w:r>
          </w:p>
          <w:p w:rsidR="005D60CA" w:rsidRPr="00E3612D" w:rsidRDefault="005D60CA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C8053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10.3. 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>C</w:t>
            </w:r>
            <w:proofErr w:type="spellStart"/>
            <w:r w:rsidRPr="00C8053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ооружения</w:t>
            </w:r>
            <w:proofErr w:type="spellEnd"/>
            <w:r w:rsidRPr="00C8053C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канализации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E3612D" w:rsidRDefault="005D60CA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8B53C2" w:rsidRPr="00CA4B38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4.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8B53C2" w:rsidRPr="005D60CA" w:rsidRDefault="005D60CA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Тульская область,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г.Тула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от котельной с дымовой трубой по адресу: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г.Тула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ул. Курковая, д.6а, лит.К,К1,к до потребителей по адресам: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ул.Курковая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д.4,5,6,8,10,12,14;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ул.Луначарского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д.174; Набережная </w:t>
            </w:r>
            <w:proofErr w:type="spellStart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Дрейра</w:t>
            </w:r>
            <w:proofErr w:type="spellEnd"/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, д.56.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8B53C2" w:rsidRDefault="005D60CA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71:30:000000:6972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B53C2" w:rsidRPr="00E3612D" w:rsidRDefault="005D60CA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Т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епловые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сети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8B53C2" w:rsidRDefault="005D60CA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8B53C2" w:rsidRPr="00CA4B38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8B53C2" w:rsidRPr="001250B9" w:rsidRDefault="005D60CA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5D60CA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РФ, Тульская область, г. Тула, ул.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Курковая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, к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дому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8B53C2" w:rsidRDefault="005D60CA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71:30:010201:3253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B53C2" w:rsidRDefault="00F820D5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В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вод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водопровода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8B53C2" w:rsidRDefault="00F820D5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</w:tbl>
    <w:p w:rsidR="00E3612D" w:rsidRDefault="00E3612D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93CBB" w:rsidRDefault="00993CBB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bookmarkStart w:id="0" w:name="_GoBack"/>
      <w:bookmarkEnd w:id="0"/>
    </w:p>
    <w:p w:rsidR="00C8053C" w:rsidRPr="00CA4B38" w:rsidRDefault="00C8053C" w:rsidP="00C8053C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lastRenderedPageBreak/>
        <w:t xml:space="preserve">3. Перечень и содержание ограничений использования, обременений прав, содержащихся в реестре прав ЕГРН, на объекты капитального строительства, расположенные в границах территории, в отношении которой заключается договор о комплексном развитии </w:t>
      </w:r>
    </w:p>
    <w:p w:rsidR="00C8053C" w:rsidRPr="00CA4B38" w:rsidRDefault="00C8053C" w:rsidP="00C8053C">
      <w:pPr>
        <w:suppressAutoHyphens/>
        <w:ind w:firstLine="567"/>
        <w:rPr>
          <w:rFonts w:ascii="Arial" w:eastAsia="Calibri" w:hAnsi="Arial" w:cs="Arial"/>
          <w:bCs/>
          <w:sz w:val="24"/>
          <w:szCs w:val="24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365"/>
        <w:gridCol w:w="3582"/>
        <w:gridCol w:w="3095"/>
        <w:gridCol w:w="2807"/>
      </w:tblGrid>
      <w:tr w:rsidR="00C8053C" w:rsidRPr="00CA4B38" w:rsidTr="00601337">
        <w:tc>
          <w:tcPr>
            <w:tcW w:w="244" w:type="pct"/>
          </w:tcPr>
          <w:p w:rsidR="00C8053C" w:rsidRPr="00CA4B38" w:rsidRDefault="00C8053C" w:rsidP="00601337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>№</w:t>
            </w:r>
          </w:p>
        </w:tc>
        <w:tc>
          <w:tcPr>
            <w:tcW w:w="1499" w:type="pct"/>
          </w:tcPr>
          <w:p w:rsidR="00C8053C" w:rsidRPr="00CA4B38" w:rsidRDefault="00C8053C" w:rsidP="00601337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Адресное описание</w:t>
            </w: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объекта капитального строительства</w:t>
            </w:r>
          </w:p>
        </w:tc>
        <w:tc>
          <w:tcPr>
            <w:tcW w:w="1230" w:type="pct"/>
          </w:tcPr>
          <w:p w:rsidR="00C8053C" w:rsidRPr="00CA4B38" w:rsidRDefault="00C8053C" w:rsidP="00601337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Кадастровый номер объекта капитального строительства</w:t>
            </w:r>
          </w:p>
        </w:tc>
        <w:tc>
          <w:tcPr>
            <w:tcW w:w="1063" w:type="pct"/>
          </w:tcPr>
          <w:p w:rsidR="00C8053C" w:rsidRPr="00CA4B38" w:rsidRDefault="00C8053C" w:rsidP="00601337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Вид зарегистрированного обременения (ограничения) прав</w:t>
            </w:r>
          </w:p>
        </w:tc>
        <w:tc>
          <w:tcPr>
            <w:tcW w:w="964" w:type="pct"/>
          </w:tcPr>
          <w:p w:rsidR="00C8053C" w:rsidRPr="00CA4B38" w:rsidRDefault="00C8053C" w:rsidP="00601337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Период обременения</w:t>
            </w:r>
          </w:p>
        </w:tc>
      </w:tr>
      <w:tr w:rsidR="00C8053C" w:rsidRPr="00C8053C" w:rsidTr="00601337">
        <w:tc>
          <w:tcPr>
            <w:tcW w:w="5000" w:type="pct"/>
            <w:gridSpan w:val="5"/>
            <w:shd w:val="clear" w:color="auto" w:fill="auto"/>
          </w:tcPr>
          <w:p w:rsidR="00C8053C" w:rsidRPr="001676E7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Дома</w:t>
            </w:r>
            <w:r w:rsidRPr="001676E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</w:t>
            </w:r>
          </w:p>
          <w:p w:rsidR="00C8053C" w:rsidRPr="00CA4B38" w:rsidRDefault="00C8053C" w:rsidP="00DC406B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1676E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признанны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е</w:t>
            </w:r>
            <w:r w:rsidRPr="001676E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аварийными </w:t>
            </w:r>
          </w:p>
        </w:tc>
      </w:tr>
      <w:tr w:rsidR="00C8053C" w:rsidRPr="009775BF" w:rsidTr="00601337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C8053C" w:rsidRPr="00CA4B38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C8053C" w:rsidRPr="00C8053C" w:rsidRDefault="00C8053C" w:rsidP="00C8053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C8053C">
              <w:rPr>
                <w:rFonts w:ascii="PT Astra Serif" w:hAnsi="PT Astra Serif"/>
                <w:sz w:val="24"/>
                <w:szCs w:val="24"/>
                <w:lang w:val="ru-RU"/>
              </w:rPr>
              <w:t>г. Тула, Зареченский район,</w:t>
            </w:r>
          </w:p>
          <w:p w:rsidR="00C8053C" w:rsidRPr="00C8053C" w:rsidRDefault="00C8053C" w:rsidP="00C8053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C8053C">
              <w:rPr>
                <w:rFonts w:ascii="PT Astra Serif" w:hAnsi="PT Astra Serif"/>
                <w:sz w:val="24"/>
                <w:szCs w:val="24"/>
                <w:lang w:val="ru-RU"/>
              </w:rPr>
              <w:t>ул. Курковая, д. 5</w:t>
            </w:r>
          </w:p>
          <w:p w:rsidR="00C8053C" w:rsidRPr="001B6E95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8053C" w:rsidRPr="009F5C98" w:rsidRDefault="00C8053C" w:rsidP="006013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F3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71:30:010219:600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C8053C" w:rsidRPr="009775BF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9775BF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Признано аварийным и подлежащим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сносу</w:t>
            </w:r>
            <w:r w:rsidRPr="009775BF">
              <w:rPr>
                <w:rFonts w:ascii="Arial" w:eastAsia="Arial" w:hAnsi="Arial" w:cs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8053C" w:rsidRPr="00CA4B38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  <w:tr w:rsidR="00C8053C" w:rsidRPr="00CA4B38" w:rsidTr="00601337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C8053C" w:rsidRPr="00CA4B38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2.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C8053C" w:rsidRPr="00C8053C" w:rsidRDefault="00C8053C" w:rsidP="00C8053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C8053C">
              <w:rPr>
                <w:rFonts w:ascii="PT Astra Serif" w:hAnsi="PT Astra Serif"/>
                <w:sz w:val="24"/>
                <w:szCs w:val="24"/>
                <w:lang w:val="ru-RU"/>
              </w:rPr>
              <w:t>г. Тула, Зареченский район,</w:t>
            </w:r>
          </w:p>
          <w:p w:rsidR="00C8053C" w:rsidRPr="001B6E95" w:rsidRDefault="00C8053C" w:rsidP="00C8053C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8053C">
              <w:rPr>
                <w:rFonts w:ascii="PT Astra Serif" w:hAnsi="PT Astra Serif"/>
                <w:sz w:val="24"/>
                <w:szCs w:val="24"/>
                <w:lang w:val="ru-RU"/>
              </w:rPr>
              <w:t>ул. Октябрьская, д. 58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C8053C" w:rsidRPr="00873F31" w:rsidRDefault="00C8053C" w:rsidP="00C8053C">
            <w:pPr>
              <w:autoSpaceDE w:val="0"/>
              <w:autoSpaceDN w:val="0"/>
              <w:jc w:val="center"/>
              <w:rPr>
                <w:rFonts w:ascii="PT Astra Serif" w:eastAsiaTheme="minorHAnsi" w:hAnsi="PT Astra Serif"/>
                <w:bCs/>
                <w:sz w:val="24"/>
                <w:szCs w:val="24"/>
                <w:shd w:val="clear" w:color="auto" w:fill="FFFFFF"/>
              </w:rPr>
            </w:pPr>
            <w:r w:rsidRPr="009775BF">
              <w:rPr>
                <w:rFonts w:ascii="PT Astra Serif" w:hAnsi="PT Astra Serif" w:cs="Arial"/>
                <w:sz w:val="24"/>
                <w:szCs w:val="24"/>
                <w:shd w:val="clear" w:color="auto" w:fill="FFFFFF"/>
                <w:lang w:val="ru-RU"/>
              </w:rPr>
              <w:t>71:30:010503:</w:t>
            </w:r>
            <w:r w:rsidRPr="00873F3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273,</w:t>
            </w:r>
            <w:r w:rsidRPr="00873F31"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73F31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>71:30:010503:416</w:t>
            </w:r>
          </w:p>
          <w:p w:rsidR="00C8053C" w:rsidRPr="009F5C98" w:rsidRDefault="00C8053C" w:rsidP="006013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:rsidR="00C8053C" w:rsidRPr="009775BF" w:rsidRDefault="009775BF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9775BF">
              <w:rPr>
                <w:rFonts w:ascii="Arial" w:eastAsia="Arial" w:hAnsi="Arial" w:cs="Arial"/>
                <w:sz w:val="18"/>
                <w:szCs w:val="18"/>
                <w:lang w:val="ru-RU"/>
              </w:rPr>
              <w:t>Включен в реестр объектов культурного наследия. Признано аварийным и подлежащим реконструкции.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8053C" w:rsidRPr="00CA4B38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  <w:tr w:rsidR="00C8053C" w:rsidRPr="00CA4B38" w:rsidTr="00601337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C8053C" w:rsidRPr="00CA4B38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C8053C" w:rsidRPr="00C8053C" w:rsidRDefault="00C8053C" w:rsidP="00C8053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C8053C">
              <w:rPr>
                <w:rFonts w:ascii="PT Astra Serif" w:hAnsi="PT Astra Serif"/>
                <w:sz w:val="24"/>
                <w:szCs w:val="24"/>
                <w:lang w:val="ru-RU"/>
              </w:rPr>
              <w:t>г. Тула, Центральный район,</w:t>
            </w:r>
          </w:p>
          <w:p w:rsidR="00C8053C" w:rsidRPr="001B6E95" w:rsidRDefault="00C8053C" w:rsidP="00C8053C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8053C">
              <w:rPr>
                <w:rFonts w:ascii="PT Astra Serif" w:hAnsi="PT Astra Serif"/>
                <w:sz w:val="24"/>
                <w:szCs w:val="24"/>
                <w:lang w:val="ru-RU"/>
              </w:rPr>
              <w:t>ул. Союзная, д. 4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C8053C" w:rsidRPr="009F5C98" w:rsidRDefault="00C8053C" w:rsidP="006013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F3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71:30:050101:127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C8053C" w:rsidRPr="009775BF" w:rsidRDefault="009775BF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9775BF">
              <w:rPr>
                <w:rFonts w:ascii="Arial" w:eastAsia="Arial" w:hAnsi="Arial" w:cs="Arial"/>
                <w:sz w:val="18"/>
                <w:szCs w:val="18"/>
                <w:lang w:val="ru-RU"/>
              </w:rPr>
              <w:t>Включен в реестр объектов культурного наследия. Признано аварийным и подлежащим реконструкции.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C8053C" w:rsidRPr="00CA4B38" w:rsidRDefault="00C8053C" w:rsidP="00601337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  <w:tr w:rsidR="009775BF" w:rsidRPr="00CA4B38" w:rsidTr="00A0723F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9775BF" w:rsidRPr="00CA4B38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9775BF" w:rsidRPr="009775BF" w:rsidRDefault="009775BF" w:rsidP="009775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5BF">
              <w:rPr>
                <w:rFonts w:ascii="PT Astra Serif" w:hAnsi="PT Astra Serif"/>
                <w:sz w:val="24"/>
                <w:szCs w:val="24"/>
                <w:lang w:val="ru-RU"/>
              </w:rPr>
              <w:t>г. Тула, Центральный район,</w:t>
            </w:r>
          </w:p>
          <w:p w:rsidR="009775BF" w:rsidRPr="00DC406B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406B">
              <w:rPr>
                <w:rFonts w:ascii="PT Astra Serif" w:hAnsi="PT Astra Serif"/>
                <w:sz w:val="24"/>
                <w:szCs w:val="24"/>
                <w:lang w:val="ru-RU"/>
              </w:rPr>
              <w:t>ул. Союзная, д. 5 лит. В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9775BF" w:rsidRPr="009F5C98" w:rsidRDefault="009775BF" w:rsidP="009775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F3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71:30:050101:137</w:t>
            </w:r>
          </w:p>
        </w:tc>
        <w:tc>
          <w:tcPr>
            <w:tcW w:w="1063" w:type="pct"/>
            <w:shd w:val="clear" w:color="auto" w:fill="auto"/>
          </w:tcPr>
          <w:p w:rsidR="009775BF" w:rsidRPr="009775BF" w:rsidRDefault="009775BF" w:rsidP="009775BF">
            <w:pPr>
              <w:jc w:val="center"/>
              <w:rPr>
                <w:lang w:val="ru-RU"/>
              </w:rPr>
            </w:pPr>
            <w:r w:rsidRPr="009775BF">
              <w:rPr>
                <w:lang w:val="ru-RU"/>
              </w:rPr>
              <w:t>Включен в реестр объектов культурного наследия. Признано аварийным и подлежащим реконструкции.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9775BF" w:rsidRPr="00CA4B38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  <w:tr w:rsidR="009775BF" w:rsidRPr="00CA4B38" w:rsidTr="00A0723F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9775BF" w:rsidRPr="00CA4B38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9775BF" w:rsidRPr="00DC406B" w:rsidRDefault="009775BF" w:rsidP="009775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C406B">
              <w:rPr>
                <w:rFonts w:ascii="PT Astra Serif" w:hAnsi="PT Astra Serif"/>
                <w:sz w:val="24"/>
                <w:szCs w:val="24"/>
                <w:lang w:val="ru-RU"/>
              </w:rPr>
              <w:t>г. Тула, Центральный район,</w:t>
            </w:r>
          </w:p>
          <w:p w:rsidR="009775BF" w:rsidRPr="001B6E95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406B">
              <w:rPr>
                <w:rFonts w:ascii="PT Astra Serif" w:hAnsi="PT Astra Serif"/>
                <w:sz w:val="24"/>
                <w:szCs w:val="24"/>
                <w:lang w:val="ru-RU"/>
              </w:rPr>
              <w:t>ул. Тургеневская/Каминского, д. 33/8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9775BF" w:rsidRPr="009F5C98" w:rsidRDefault="009775BF" w:rsidP="009775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F3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71:30:050202:1347</w:t>
            </w:r>
          </w:p>
        </w:tc>
        <w:tc>
          <w:tcPr>
            <w:tcW w:w="1063" w:type="pct"/>
            <w:shd w:val="clear" w:color="auto" w:fill="auto"/>
          </w:tcPr>
          <w:p w:rsidR="009775BF" w:rsidRPr="009775BF" w:rsidRDefault="009775BF" w:rsidP="009775BF">
            <w:pPr>
              <w:jc w:val="center"/>
              <w:rPr>
                <w:lang w:val="ru-RU"/>
              </w:rPr>
            </w:pPr>
            <w:r w:rsidRPr="009775BF">
              <w:rPr>
                <w:lang w:val="ru-RU"/>
              </w:rPr>
              <w:t>Включен в реестр объектов культурного наследия. Признано аварийным и подлежащим реконструкции.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9775BF" w:rsidRPr="00CA4B38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  <w:tr w:rsidR="009775BF" w:rsidRPr="00CA4B38" w:rsidTr="00A0723F">
        <w:trPr>
          <w:trHeight w:val="451"/>
        </w:trPr>
        <w:tc>
          <w:tcPr>
            <w:tcW w:w="244" w:type="pct"/>
            <w:shd w:val="clear" w:color="auto" w:fill="auto"/>
            <w:vAlign w:val="center"/>
          </w:tcPr>
          <w:p w:rsidR="009775BF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6.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9775BF" w:rsidRPr="00DC406B" w:rsidRDefault="009775BF" w:rsidP="009775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C406B">
              <w:rPr>
                <w:rFonts w:ascii="PT Astra Serif" w:hAnsi="PT Astra Serif"/>
                <w:sz w:val="24"/>
                <w:szCs w:val="24"/>
                <w:lang w:val="ru-RU"/>
              </w:rPr>
              <w:t>г. Тула, Центральный район,</w:t>
            </w:r>
          </w:p>
          <w:p w:rsidR="009775BF" w:rsidRPr="00DC406B" w:rsidRDefault="009775BF" w:rsidP="009775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C406B">
              <w:rPr>
                <w:rFonts w:ascii="PT Astra Serif" w:hAnsi="PT Astra Serif"/>
                <w:sz w:val="24"/>
                <w:szCs w:val="24"/>
                <w:lang w:val="ru-RU"/>
              </w:rPr>
              <w:t>ул. Пирогова, д. 34</w:t>
            </w:r>
          </w:p>
          <w:p w:rsidR="009775BF" w:rsidRPr="00DC406B" w:rsidRDefault="009775BF" w:rsidP="009775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9775BF" w:rsidRPr="00873F31" w:rsidRDefault="009775BF" w:rsidP="009775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873F3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71:30:050203:1855</w:t>
            </w:r>
          </w:p>
        </w:tc>
        <w:tc>
          <w:tcPr>
            <w:tcW w:w="1063" w:type="pct"/>
            <w:shd w:val="clear" w:color="auto" w:fill="auto"/>
          </w:tcPr>
          <w:p w:rsidR="009775BF" w:rsidRPr="009775BF" w:rsidRDefault="009775BF" w:rsidP="009775BF">
            <w:pPr>
              <w:jc w:val="center"/>
              <w:rPr>
                <w:lang w:val="ru-RU"/>
              </w:rPr>
            </w:pPr>
            <w:r w:rsidRPr="009775BF">
              <w:rPr>
                <w:lang w:val="ru-RU"/>
              </w:rPr>
              <w:t>Включен в реестр объектов культурного наследия. Признано аварийным и подлежащим реконструкции.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9775BF" w:rsidRPr="00CA4B38" w:rsidRDefault="009775BF" w:rsidP="009775BF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Не определен </w:t>
            </w:r>
          </w:p>
        </w:tc>
      </w:tr>
    </w:tbl>
    <w:p w:rsidR="00C8053C" w:rsidRDefault="00C8053C" w:rsidP="00C8053C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C8053C" w:rsidRDefault="00C8053C" w:rsidP="00C8053C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E3612D" w:rsidRDefault="00E3612D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E3612D" w:rsidRDefault="00E3612D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sectPr w:rsidR="00E3612D" w:rsidSect="007746D0">
      <w:footerReference w:type="default" r:id="rId6"/>
      <w:pgSz w:w="16838" w:h="11906" w:orient="landscape"/>
      <w:pgMar w:top="1701" w:right="1134" w:bottom="851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94" w:rsidRDefault="002E6B94">
      <w:r>
        <w:separator/>
      </w:r>
    </w:p>
  </w:endnote>
  <w:endnote w:type="continuationSeparator" w:id="0">
    <w:p w:rsidR="002E6B94" w:rsidRDefault="002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58" w:rsidRPr="00AB60F8" w:rsidRDefault="00993CBB" w:rsidP="00AB60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94" w:rsidRDefault="002E6B94">
      <w:r>
        <w:separator/>
      </w:r>
    </w:p>
  </w:footnote>
  <w:footnote w:type="continuationSeparator" w:id="0">
    <w:p w:rsidR="002E6B94" w:rsidRDefault="002E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B9"/>
    <w:rsid w:val="000D4A26"/>
    <w:rsid w:val="001250B9"/>
    <w:rsid w:val="00135F5A"/>
    <w:rsid w:val="001D76E2"/>
    <w:rsid w:val="002E6B94"/>
    <w:rsid w:val="003373F9"/>
    <w:rsid w:val="005D60CA"/>
    <w:rsid w:val="007152A6"/>
    <w:rsid w:val="007746D0"/>
    <w:rsid w:val="0089290C"/>
    <w:rsid w:val="008B53C2"/>
    <w:rsid w:val="009775BF"/>
    <w:rsid w:val="00993CBB"/>
    <w:rsid w:val="009C089D"/>
    <w:rsid w:val="009D3CB9"/>
    <w:rsid w:val="009E39A0"/>
    <w:rsid w:val="00C744BB"/>
    <w:rsid w:val="00C8053C"/>
    <w:rsid w:val="00D51726"/>
    <w:rsid w:val="00DC3DEB"/>
    <w:rsid w:val="00DC406B"/>
    <w:rsid w:val="00E3612D"/>
    <w:rsid w:val="00E67CE5"/>
    <w:rsid w:val="00F10872"/>
    <w:rsid w:val="00F820D5"/>
    <w:rsid w:val="00F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C3F29"/>
  <w15:chartTrackingRefBased/>
  <w15:docId w15:val="{D392D531-E228-4089-9A7F-1A143D2A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B9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C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D3CB9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9D3CB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D3CB9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Серёгина Светлана Рафаиловна</dc:creator>
  <cp:keywords/>
  <dc:description/>
  <cp:lastModifiedBy>Камерилова Наталья Андреевна</cp:lastModifiedBy>
  <cp:revision>9</cp:revision>
  <dcterms:created xsi:type="dcterms:W3CDTF">2025-07-07T13:15:00Z</dcterms:created>
  <dcterms:modified xsi:type="dcterms:W3CDTF">2025-07-23T11:00:00Z</dcterms:modified>
</cp:coreProperties>
</file>